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贵州民族大学2023年公开招聘拟聘人员名单</w:t>
      </w:r>
    </w:p>
    <w:tbl>
      <w:tblPr>
        <w:tblStyle w:val="4"/>
        <w:tblpPr w:leftFromText="180" w:rightFromText="180" w:vertAnchor="page" w:horzAnchor="margin" w:tblpY="2093"/>
        <w:tblOverlap w:val="never"/>
        <w:tblW w:w="87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1"/>
        <w:gridCol w:w="1418"/>
        <w:gridCol w:w="1276"/>
        <w:gridCol w:w="2126"/>
        <w:gridCol w:w="1559"/>
        <w:gridCol w:w="7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招聘单位及 岗位</w:t>
            </w:r>
          </w:p>
        </w:tc>
        <w:tc>
          <w:tcPr>
            <w:tcW w:w="141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学历学位及专业</w:t>
            </w:r>
          </w:p>
        </w:tc>
        <w:tc>
          <w:tcPr>
            <w:tcW w:w="212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毕业院校（原工作单位）</w:t>
            </w:r>
          </w:p>
        </w:tc>
        <w:tc>
          <w:tcPr>
            <w:tcW w:w="155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其他报考条件</w:t>
            </w:r>
          </w:p>
        </w:tc>
        <w:tc>
          <w:tcPr>
            <w:tcW w:w="70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学生工作部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专职辅导员岗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22828300101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杜悠悠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哲学硕士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宗教学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 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孙中容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理学硕士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农药学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 学生工作部 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封弦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农业硕士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食品加工与安全 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贵州民族大学 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龚禹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管理学硕士 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南昌大学（贵阳市乌当区发展和改革局） 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学生工作部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徐敬超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研究生       艺术硕士     音乐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贵州民族大学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 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史梦丝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教育硕士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戴钰均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艺术学硕士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   广播电视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李永昊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 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文学硕士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贵州民族大学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刘洋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120" w:lineRule="auto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教育硕士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湖北工业大学 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褚心宇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法学硕士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张轮侣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 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工学硕士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石油与天然气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工程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中国地质大学(北京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冯于航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 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工学硕士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工程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贵州大学（贵阳经济开发区产业发展投资控股（集团）有限公司）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学生工作部      专职辅导员岗（22828300101）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何之源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会计硕士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会计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贵州财经大学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心理健康咨询中心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             专职心理教师岗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22828300201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张娅芳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教育学硕士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西南大学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1.中共党员                                                                                                                                                                                                                                      2.具有心理咨询师或治疗师（含助理心理治疗师）及以上资格证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音乐舞蹈学院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教师岗（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22828300301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宋橙慧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 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艺术硕士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音乐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贵州民族大学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音乐舞蹈学院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教师岗（22828300301）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向毓欣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艺术硕士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音乐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 音乐舞蹈学院      教师岗（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22828300302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张彧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舞蹈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韩国艺术综合大学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马克思主义学院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教师岗（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22828300401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王建美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法学硕士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贵州大学（运城学院） 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1.中共党员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2.获得大学英语六级证书或CET-6成绩达425分以上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东盟人文学院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教师岗（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22828300501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王林薇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文学硕士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云南民族大学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美术学院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教师岗（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22828300601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邓宇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艺术硕士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美术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数据科学与信息工程学院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教师岗（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22828300701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张艳莎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理学硕士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获得大学英语六级证书或CET-6成绩达425分以上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69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贵州民族大学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数据科学与信息工程学院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教师岗（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22828300702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肖宇</w:t>
            </w:r>
          </w:p>
        </w:tc>
        <w:tc>
          <w:tcPr>
            <w:tcW w:w="12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研究生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理学硕士 </w:t>
            </w: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212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55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获得大学英语六级证书或CET-6成绩达425分以上</w:t>
            </w:r>
          </w:p>
        </w:tc>
        <w:tc>
          <w:tcPr>
            <w:tcW w:w="7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2YWNlYTA0NzA5MTQyMGZiODdiZjU4YzQwYTkzYWYifQ=="/>
  </w:docVars>
  <w:rsids>
    <w:rsidRoot w:val="00146AEF"/>
    <w:rsid w:val="00093C5C"/>
    <w:rsid w:val="00146AEF"/>
    <w:rsid w:val="001F2185"/>
    <w:rsid w:val="002C4EEC"/>
    <w:rsid w:val="00374F1A"/>
    <w:rsid w:val="003D7989"/>
    <w:rsid w:val="00426BEC"/>
    <w:rsid w:val="0054205B"/>
    <w:rsid w:val="006D2547"/>
    <w:rsid w:val="006F683B"/>
    <w:rsid w:val="00705BDB"/>
    <w:rsid w:val="00713D18"/>
    <w:rsid w:val="007417C7"/>
    <w:rsid w:val="0078583F"/>
    <w:rsid w:val="00846ED1"/>
    <w:rsid w:val="00944E8F"/>
    <w:rsid w:val="0096738E"/>
    <w:rsid w:val="0099556A"/>
    <w:rsid w:val="009D7B3A"/>
    <w:rsid w:val="00A176C5"/>
    <w:rsid w:val="00A65682"/>
    <w:rsid w:val="00EC36CE"/>
    <w:rsid w:val="00ED1B9D"/>
    <w:rsid w:val="00F2436B"/>
    <w:rsid w:val="00F711F3"/>
    <w:rsid w:val="3D6C1784"/>
    <w:rsid w:val="556637BD"/>
    <w:rsid w:val="72D1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微软雅黑" w:hAnsi="微软雅黑" w:eastAsia="微软雅黑" w:cs="微软雅黑"/>
      <w:snapToGrid w:val="0"/>
      <w:color w:val="000000"/>
      <w:kern w:val="0"/>
      <w:sz w:val="24"/>
      <w:szCs w:val="24"/>
      <w:lang w:eastAsia="en-US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3</Pages>
  <Words>1117</Words>
  <Characters>1362</Characters>
  <Lines>15</Lines>
  <Paragraphs>4</Paragraphs>
  <TotalTime>55</TotalTime>
  <ScaleCrop>false</ScaleCrop>
  <LinksUpToDate>false</LinksUpToDate>
  <CharactersWithSpaces>2063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2023-08-06T00:56:00Z</dcterms:created>
  <dc:creator>China</dc:creator>
  <cp:lastModifiedBy>杨世勇</cp:lastModifiedBy>
  <cp:lastPrinted>2023-08-14T02:26:00Z</cp:lastPrinted>
  <dcterms:modified xsi:type="dcterms:W3CDTF">2023-08-17T10:04:08Z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EEDD440F1B284649B54F7BA624365675_13</vt:lpwstr>
  </property>
</Properties>
</file>